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97" w:rsidRPr="009C2F00" w:rsidRDefault="002B1E97" w:rsidP="009C2F00">
      <w:pPr>
        <w:tabs>
          <w:tab w:val="left" w:pos="3090"/>
          <w:tab w:val="left" w:pos="7635"/>
        </w:tabs>
        <w:jc w:val="both"/>
        <w:outlineLvl w:val="0"/>
        <w:rPr>
          <w:rFonts w:ascii="Arial" w:hAnsi="Arial" w:cs="Arial"/>
        </w:rPr>
      </w:pPr>
      <w:r w:rsidRPr="009C2F00">
        <w:rPr>
          <w:rFonts w:ascii="Arial" w:hAnsi="Arial" w:cs="Arial"/>
        </w:rPr>
        <w:tab/>
      </w:r>
      <w:r w:rsidR="009C2F00">
        <w:rPr>
          <w:rFonts w:ascii="Arial" w:hAnsi="Arial" w:cs="Arial"/>
        </w:rPr>
        <w:tab/>
        <w:t xml:space="preserve"> </w:t>
      </w:r>
    </w:p>
    <w:p w:rsidR="002B1E97" w:rsidRPr="009C2F00" w:rsidRDefault="002B1E97" w:rsidP="002B1E97">
      <w:pPr>
        <w:tabs>
          <w:tab w:val="left" w:pos="3090"/>
        </w:tabs>
        <w:jc w:val="both"/>
        <w:outlineLvl w:val="0"/>
        <w:rPr>
          <w:rFonts w:ascii="Arial" w:hAnsi="Arial" w:cs="Arial"/>
        </w:rPr>
      </w:pPr>
    </w:p>
    <w:p w:rsidR="002B1E97" w:rsidRPr="009C2F00" w:rsidRDefault="002B1E97" w:rsidP="002B1E97">
      <w:pPr>
        <w:tabs>
          <w:tab w:val="left" w:pos="3090"/>
        </w:tabs>
        <w:jc w:val="both"/>
        <w:outlineLvl w:val="0"/>
        <w:rPr>
          <w:rFonts w:ascii="Arial" w:hAnsi="Arial" w:cs="Arial"/>
        </w:rPr>
      </w:pPr>
    </w:p>
    <w:p w:rsidR="002B1E97" w:rsidRPr="009C2F00" w:rsidRDefault="002B1E97" w:rsidP="002B1E97">
      <w:pPr>
        <w:tabs>
          <w:tab w:val="left" w:pos="3090"/>
        </w:tabs>
        <w:jc w:val="both"/>
        <w:outlineLvl w:val="0"/>
        <w:rPr>
          <w:rFonts w:ascii="Arial" w:hAnsi="Arial" w:cs="Arial"/>
        </w:rPr>
        <w:sectPr w:rsidR="002B1E97" w:rsidRPr="009C2F00" w:rsidSect="009C2F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1134" w:header="709" w:footer="709" w:gutter="0"/>
          <w:cols w:space="708"/>
          <w:docGrid w:linePitch="360"/>
        </w:sectPr>
      </w:pPr>
    </w:p>
    <w:p w:rsidR="002B1E97" w:rsidRPr="009C2F00" w:rsidRDefault="002B1E97" w:rsidP="002B1E97">
      <w:pPr>
        <w:tabs>
          <w:tab w:val="left" w:pos="0"/>
        </w:tabs>
        <w:ind w:right="4625"/>
        <w:jc w:val="right"/>
        <w:rPr>
          <w:rFonts w:ascii="Arial" w:hAnsi="Arial" w:cs="Arial"/>
        </w:rPr>
      </w:pPr>
      <w:r w:rsidRPr="009C2F00">
        <w:rPr>
          <w:rFonts w:ascii="Arial" w:hAnsi="Arial" w:cs="Arial"/>
        </w:rPr>
        <w:lastRenderedPageBreak/>
        <w:t xml:space="preserve">      </w:t>
      </w:r>
    </w:p>
    <w:p w:rsidR="002B1E97" w:rsidRPr="009C2F00" w:rsidRDefault="002B1E97" w:rsidP="002B1E97">
      <w:pPr>
        <w:tabs>
          <w:tab w:val="left" w:pos="3090"/>
        </w:tabs>
        <w:outlineLvl w:val="0"/>
        <w:rPr>
          <w:rFonts w:ascii="Arial" w:hAnsi="Arial" w:cs="Arial"/>
        </w:rPr>
      </w:pPr>
    </w:p>
    <w:p w:rsidR="002B1E97" w:rsidRPr="009C2F00" w:rsidRDefault="002C3E32" w:rsidP="002B1E97">
      <w:pPr>
        <w:tabs>
          <w:tab w:val="left" w:pos="3090"/>
        </w:tabs>
        <w:jc w:val="center"/>
        <w:rPr>
          <w:rFonts w:ascii="Arial" w:hAnsi="Arial" w:cs="Arial"/>
        </w:rPr>
      </w:pPr>
      <w:r w:rsidRPr="009C2F00">
        <w:rPr>
          <w:rFonts w:ascii="Arial" w:hAnsi="Arial" w:cs="Arial"/>
        </w:rPr>
        <w:t>Администрация</w:t>
      </w:r>
      <w:r w:rsidR="002B1E97" w:rsidRPr="009C2F00">
        <w:rPr>
          <w:rFonts w:ascii="Arial" w:hAnsi="Arial" w:cs="Arial"/>
        </w:rPr>
        <w:t xml:space="preserve">   Чапаевского сельского поселения</w:t>
      </w:r>
    </w:p>
    <w:p w:rsidR="002B1E97" w:rsidRPr="009C2F00" w:rsidRDefault="002B1E97" w:rsidP="002B1E97">
      <w:pPr>
        <w:tabs>
          <w:tab w:val="left" w:pos="3090"/>
        </w:tabs>
        <w:jc w:val="center"/>
        <w:rPr>
          <w:rFonts w:ascii="Arial" w:hAnsi="Arial" w:cs="Arial"/>
        </w:rPr>
      </w:pPr>
      <w:r w:rsidRPr="009C2F00">
        <w:rPr>
          <w:rFonts w:ascii="Arial" w:hAnsi="Arial" w:cs="Arial"/>
        </w:rPr>
        <w:t>Красносельского муниципального района</w:t>
      </w:r>
    </w:p>
    <w:p w:rsidR="002B1E97" w:rsidRPr="009C2F00" w:rsidRDefault="002B1E97" w:rsidP="002B1E97">
      <w:pPr>
        <w:tabs>
          <w:tab w:val="left" w:pos="3090"/>
        </w:tabs>
        <w:jc w:val="center"/>
        <w:rPr>
          <w:rFonts w:ascii="Arial" w:hAnsi="Arial" w:cs="Arial"/>
        </w:rPr>
      </w:pPr>
      <w:r w:rsidRPr="009C2F00">
        <w:rPr>
          <w:rFonts w:ascii="Arial" w:hAnsi="Arial" w:cs="Arial"/>
        </w:rPr>
        <w:t>Костромской области</w:t>
      </w:r>
    </w:p>
    <w:p w:rsidR="002B1E97" w:rsidRPr="009C2F00" w:rsidRDefault="002B1E97" w:rsidP="002B1E97">
      <w:pPr>
        <w:rPr>
          <w:rFonts w:ascii="Arial" w:hAnsi="Arial" w:cs="Arial"/>
        </w:rPr>
      </w:pPr>
    </w:p>
    <w:p w:rsidR="002B1E97" w:rsidRPr="009C2F00" w:rsidRDefault="002B1E97" w:rsidP="002B1E97">
      <w:pPr>
        <w:tabs>
          <w:tab w:val="left" w:pos="2925"/>
        </w:tabs>
        <w:jc w:val="center"/>
        <w:outlineLvl w:val="0"/>
        <w:rPr>
          <w:rFonts w:ascii="Arial" w:hAnsi="Arial" w:cs="Arial"/>
          <w:b/>
        </w:rPr>
      </w:pPr>
      <w:r w:rsidRPr="009C2F00">
        <w:rPr>
          <w:rFonts w:ascii="Arial" w:hAnsi="Arial" w:cs="Arial"/>
          <w:b/>
        </w:rPr>
        <w:t>ПОСТАНОВЛЕНИЕ</w:t>
      </w:r>
    </w:p>
    <w:p w:rsidR="002B1E97" w:rsidRPr="009C2F00" w:rsidRDefault="002B1E97" w:rsidP="002B1E97">
      <w:pPr>
        <w:tabs>
          <w:tab w:val="left" w:pos="2925"/>
        </w:tabs>
        <w:jc w:val="center"/>
        <w:outlineLvl w:val="0"/>
        <w:rPr>
          <w:rFonts w:ascii="Arial" w:hAnsi="Arial" w:cs="Arial"/>
        </w:rPr>
        <w:sectPr w:rsidR="002B1E97" w:rsidRPr="009C2F00" w:rsidSect="00BE6633">
          <w:type w:val="continuous"/>
          <w:pgSz w:w="11906" w:h="16838"/>
          <w:pgMar w:top="1134" w:right="567" w:bottom="1134" w:left="1134" w:header="709" w:footer="709" w:gutter="0"/>
          <w:cols w:space="708" w:equalWidth="0">
            <w:col w:w="10205"/>
          </w:cols>
          <w:docGrid w:linePitch="360"/>
        </w:sectPr>
      </w:pPr>
    </w:p>
    <w:p w:rsidR="002B1E97" w:rsidRPr="009C2F00" w:rsidRDefault="002B1E97" w:rsidP="002B1E97">
      <w:pPr>
        <w:jc w:val="both"/>
        <w:rPr>
          <w:rFonts w:ascii="Arial" w:hAnsi="Arial" w:cs="Arial"/>
        </w:rPr>
      </w:pPr>
    </w:p>
    <w:tbl>
      <w:tblPr>
        <w:tblpPr w:leftFromText="180" w:rightFromText="180" w:vertAnchor="text" w:tblpX="34" w:tblpY="1"/>
        <w:tblW w:w="0" w:type="auto"/>
        <w:tblLook w:val="0000"/>
      </w:tblPr>
      <w:tblGrid>
        <w:gridCol w:w="479"/>
        <w:gridCol w:w="529"/>
        <w:gridCol w:w="905"/>
        <w:gridCol w:w="776"/>
        <w:gridCol w:w="738"/>
      </w:tblGrid>
      <w:tr w:rsidR="002B1E97" w:rsidRPr="009C2F00">
        <w:trPr>
          <w:trHeight w:val="360"/>
        </w:trPr>
        <w:tc>
          <w:tcPr>
            <w:tcW w:w="479" w:type="dxa"/>
          </w:tcPr>
          <w:p w:rsidR="002B1E97" w:rsidRPr="009C2F00" w:rsidRDefault="002B1E97" w:rsidP="002B1E97">
            <w:pPr>
              <w:tabs>
                <w:tab w:val="left" w:pos="7740"/>
              </w:tabs>
              <w:jc w:val="both"/>
              <w:rPr>
                <w:rFonts w:ascii="Arial" w:hAnsi="Arial" w:cs="Arial"/>
              </w:rPr>
            </w:pPr>
            <w:r w:rsidRPr="009C2F00">
              <w:rPr>
                <w:rFonts w:ascii="Arial" w:hAnsi="Arial" w:cs="Arial"/>
              </w:rPr>
              <w:t>от</w:t>
            </w:r>
          </w:p>
        </w:tc>
        <w:tc>
          <w:tcPr>
            <w:tcW w:w="529" w:type="dxa"/>
          </w:tcPr>
          <w:p w:rsidR="002B1E97" w:rsidRPr="009C2F00" w:rsidRDefault="007D6C1E" w:rsidP="002B1E97">
            <w:pPr>
              <w:tabs>
                <w:tab w:val="left" w:pos="7740"/>
              </w:tabs>
              <w:jc w:val="both"/>
              <w:rPr>
                <w:rFonts w:ascii="Arial" w:hAnsi="Arial" w:cs="Arial"/>
              </w:rPr>
            </w:pPr>
            <w:r w:rsidRPr="009C2F00">
              <w:rPr>
                <w:rFonts w:ascii="Arial" w:hAnsi="Arial" w:cs="Arial"/>
              </w:rPr>
              <w:t>26</w:t>
            </w:r>
          </w:p>
        </w:tc>
        <w:tc>
          <w:tcPr>
            <w:tcW w:w="905" w:type="dxa"/>
          </w:tcPr>
          <w:p w:rsidR="002B1E97" w:rsidRPr="009C2F00" w:rsidRDefault="007D6C1E" w:rsidP="002B1E97">
            <w:pPr>
              <w:tabs>
                <w:tab w:val="left" w:pos="7740"/>
              </w:tabs>
              <w:rPr>
                <w:rFonts w:ascii="Arial" w:hAnsi="Arial" w:cs="Arial"/>
              </w:rPr>
            </w:pPr>
            <w:r w:rsidRPr="009C2F00">
              <w:rPr>
                <w:rFonts w:ascii="Arial" w:hAnsi="Arial" w:cs="Arial"/>
              </w:rPr>
              <w:t>июня</w:t>
            </w:r>
          </w:p>
        </w:tc>
        <w:tc>
          <w:tcPr>
            <w:tcW w:w="776" w:type="dxa"/>
          </w:tcPr>
          <w:p w:rsidR="002B1E97" w:rsidRPr="009C2F00" w:rsidRDefault="002B1E97" w:rsidP="00116344">
            <w:pPr>
              <w:tabs>
                <w:tab w:val="left" w:pos="7740"/>
              </w:tabs>
              <w:jc w:val="both"/>
              <w:rPr>
                <w:rFonts w:ascii="Arial" w:hAnsi="Arial" w:cs="Arial"/>
              </w:rPr>
            </w:pPr>
            <w:r w:rsidRPr="009C2F00">
              <w:rPr>
                <w:rFonts w:ascii="Arial" w:hAnsi="Arial" w:cs="Arial"/>
              </w:rPr>
              <w:t>20</w:t>
            </w:r>
            <w:r w:rsidR="00A36212" w:rsidRPr="009C2F00">
              <w:rPr>
                <w:rFonts w:ascii="Arial" w:hAnsi="Arial" w:cs="Arial"/>
              </w:rPr>
              <w:t>1</w:t>
            </w:r>
            <w:r w:rsidR="00116344" w:rsidRPr="009C2F00">
              <w:rPr>
                <w:rFonts w:ascii="Arial" w:hAnsi="Arial" w:cs="Arial"/>
              </w:rPr>
              <w:t>4</w:t>
            </w:r>
          </w:p>
        </w:tc>
        <w:tc>
          <w:tcPr>
            <w:tcW w:w="738" w:type="dxa"/>
          </w:tcPr>
          <w:p w:rsidR="002B1E97" w:rsidRPr="009C2F00" w:rsidRDefault="002B1E97" w:rsidP="002B1E97">
            <w:pPr>
              <w:tabs>
                <w:tab w:val="left" w:pos="7740"/>
              </w:tabs>
              <w:rPr>
                <w:rFonts w:ascii="Arial" w:hAnsi="Arial" w:cs="Arial"/>
              </w:rPr>
            </w:pPr>
            <w:r w:rsidRPr="009C2F00">
              <w:rPr>
                <w:rFonts w:ascii="Arial" w:hAnsi="Arial" w:cs="Arial"/>
              </w:rPr>
              <w:t>года</w:t>
            </w:r>
          </w:p>
        </w:tc>
      </w:tr>
    </w:tbl>
    <w:tbl>
      <w:tblPr>
        <w:tblpPr w:leftFromText="180" w:rightFromText="180" w:vertAnchor="text" w:horzAnchor="page" w:tblpX="8691" w:tblpY="2"/>
        <w:tblW w:w="0" w:type="auto"/>
        <w:tblLook w:val="0000"/>
      </w:tblPr>
      <w:tblGrid>
        <w:gridCol w:w="484"/>
        <w:gridCol w:w="496"/>
        <w:gridCol w:w="568"/>
      </w:tblGrid>
      <w:tr w:rsidR="002B1E97" w:rsidRPr="009C2F00">
        <w:trPr>
          <w:trHeight w:val="270"/>
        </w:trPr>
        <w:tc>
          <w:tcPr>
            <w:tcW w:w="484" w:type="dxa"/>
          </w:tcPr>
          <w:p w:rsidR="002B1E97" w:rsidRPr="009C2F00" w:rsidRDefault="002B1E97" w:rsidP="002B1E97">
            <w:pPr>
              <w:tabs>
                <w:tab w:val="left" w:pos="7740"/>
              </w:tabs>
              <w:jc w:val="both"/>
              <w:rPr>
                <w:rFonts w:ascii="Arial" w:hAnsi="Arial" w:cs="Arial"/>
              </w:rPr>
            </w:pPr>
            <w:r w:rsidRPr="009C2F00">
              <w:rPr>
                <w:rFonts w:ascii="Arial" w:hAnsi="Arial" w:cs="Arial"/>
              </w:rPr>
              <w:t>№</w:t>
            </w:r>
          </w:p>
        </w:tc>
        <w:tc>
          <w:tcPr>
            <w:tcW w:w="496" w:type="dxa"/>
          </w:tcPr>
          <w:p w:rsidR="002B1E97" w:rsidRPr="009C2F00" w:rsidRDefault="007D6C1E" w:rsidP="002B1E97">
            <w:pPr>
              <w:tabs>
                <w:tab w:val="left" w:pos="7740"/>
              </w:tabs>
              <w:jc w:val="both"/>
              <w:rPr>
                <w:rFonts w:ascii="Arial" w:hAnsi="Arial" w:cs="Arial"/>
              </w:rPr>
            </w:pPr>
            <w:r w:rsidRPr="009C2F00">
              <w:rPr>
                <w:rFonts w:ascii="Arial" w:hAnsi="Arial" w:cs="Arial"/>
              </w:rPr>
              <w:t>31</w:t>
            </w:r>
          </w:p>
        </w:tc>
        <w:tc>
          <w:tcPr>
            <w:tcW w:w="568" w:type="dxa"/>
          </w:tcPr>
          <w:p w:rsidR="002B1E97" w:rsidRPr="009C2F00" w:rsidRDefault="002B1E97" w:rsidP="002B1E97">
            <w:pPr>
              <w:tabs>
                <w:tab w:val="left" w:pos="7740"/>
              </w:tabs>
              <w:jc w:val="both"/>
              <w:rPr>
                <w:rFonts w:ascii="Arial" w:hAnsi="Arial" w:cs="Arial"/>
              </w:rPr>
            </w:pPr>
            <w:r w:rsidRPr="009C2F00">
              <w:rPr>
                <w:rFonts w:ascii="Arial" w:hAnsi="Arial" w:cs="Arial"/>
              </w:rPr>
              <w:t xml:space="preserve"> </w:t>
            </w:r>
          </w:p>
        </w:tc>
      </w:tr>
    </w:tbl>
    <w:p w:rsidR="002B1E97" w:rsidRPr="009C2F00" w:rsidRDefault="002B1E97" w:rsidP="002B1E97">
      <w:pPr>
        <w:rPr>
          <w:rFonts w:ascii="Arial" w:hAnsi="Arial" w:cs="Arial"/>
        </w:rPr>
      </w:pPr>
      <w:r w:rsidRPr="009C2F00">
        <w:rPr>
          <w:rFonts w:ascii="Arial" w:hAnsi="Arial" w:cs="Arial"/>
        </w:rPr>
        <w:t xml:space="preserve">    </w:t>
      </w:r>
    </w:p>
    <w:p w:rsidR="00F2478A" w:rsidRPr="009C2F00" w:rsidRDefault="00F2478A" w:rsidP="00F2478A">
      <w:pPr>
        <w:framePr w:w="10081" w:h="1351" w:hRule="exact" w:hSpace="180" w:wrap="around" w:vAnchor="text" w:hAnchor="page" w:x="1171" w:y="183"/>
        <w:jc w:val="both"/>
        <w:rPr>
          <w:rFonts w:ascii="Arial" w:hAnsi="Arial" w:cs="Arial"/>
        </w:rPr>
      </w:pPr>
      <w:r w:rsidRPr="009C2F00">
        <w:rPr>
          <w:rFonts w:ascii="Arial" w:hAnsi="Arial" w:cs="Arial"/>
        </w:rPr>
        <w:t>О внесении изменений в постановление администрации от 25.02.2014 года № 9 «</w:t>
      </w:r>
      <w:r w:rsidRPr="009C2F00">
        <w:rPr>
          <w:rFonts w:ascii="Arial" w:hAnsi="Arial" w:cs="Arial"/>
          <w:color w:val="000000"/>
        </w:rPr>
        <w:t xml:space="preserve">Об утверждении Административного регламента по осуществлению муниципального жилищного контроля на территории Чапаевского сельского поселения Красносельского муниципального  района  Костромской области </w:t>
      </w:r>
    </w:p>
    <w:p w:rsidR="00732F8F" w:rsidRPr="009C2F00" w:rsidRDefault="00732F8F" w:rsidP="00F2478A">
      <w:pPr>
        <w:rPr>
          <w:rFonts w:ascii="Arial" w:hAnsi="Arial" w:cs="Arial"/>
        </w:rPr>
      </w:pPr>
    </w:p>
    <w:p w:rsidR="002B1E97" w:rsidRPr="009C2F00" w:rsidRDefault="00116344" w:rsidP="00732F8F">
      <w:pPr>
        <w:ind w:firstLine="513"/>
        <w:jc w:val="both"/>
        <w:rPr>
          <w:rFonts w:ascii="Arial" w:hAnsi="Arial" w:cs="Arial"/>
        </w:rPr>
      </w:pPr>
      <w:r w:rsidRPr="009C2F00">
        <w:rPr>
          <w:rFonts w:ascii="Arial" w:hAnsi="Arial" w:cs="Arial"/>
        </w:rPr>
        <w:t>В соответствии с ч. 3 ст.15 Конституции Российской Федерации, ч. 2 ст. 47 Федерального закона от 06.10.2003 года № 132-ФЗ « Об общих принципах организации местного самоуправления в Российской Федерации»</w:t>
      </w:r>
      <w:r w:rsidR="00732F8F" w:rsidRPr="009C2F00">
        <w:rPr>
          <w:rFonts w:ascii="Arial" w:hAnsi="Arial" w:cs="Arial"/>
        </w:rPr>
        <w:t>, ч.6 ст.11.2 Федерального закона от 27.07.2010 года № 210-ФЗ «Об организации предоставления государственных и муниципальных услуг»</w:t>
      </w:r>
      <w:r w:rsidRPr="009C2F00">
        <w:rPr>
          <w:rFonts w:ascii="Arial" w:hAnsi="Arial" w:cs="Arial"/>
        </w:rPr>
        <w:t xml:space="preserve"> администрация Чапаевского сельского поселения постановляет</w:t>
      </w:r>
      <w:r w:rsidR="002B1E97" w:rsidRPr="009C2F00">
        <w:rPr>
          <w:rFonts w:ascii="Arial" w:hAnsi="Arial" w:cs="Arial"/>
        </w:rPr>
        <w:t>:</w:t>
      </w:r>
    </w:p>
    <w:p w:rsidR="002B1E97" w:rsidRPr="009C2F00" w:rsidRDefault="002B1E97" w:rsidP="002B1E97">
      <w:pPr>
        <w:ind w:firstLine="513"/>
        <w:rPr>
          <w:rFonts w:ascii="Arial" w:hAnsi="Arial" w:cs="Arial"/>
        </w:rPr>
      </w:pPr>
    </w:p>
    <w:p w:rsidR="002B1E97" w:rsidRPr="009C2F00" w:rsidRDefault="00116344" w:rsidP="00116344">
      <w:pPr>
        <w:ind w:firstLine="567"/>
        <w:jc w:val="both"/>
        <w:rPr>
          <w:rFonts w:ascii="Arial" w:hAnsi="Arial" w:cs="Arial"/>
        </w:rPr>
      </w:pPr>
      <w:r w:rsidRPr="009C2F00">
        <w:rPr>
          <w:rFonts w:ascii="Arial" w:hAnsi="Arial" w:cs="Arial"/>
        </w:rPr>
        <w:t xml:space="preserve">1. Внести в постановление администрации от </w:t>
      </w:r>
      <w:r w:rsidR="009E71C6" w:rsidRPr="009C2F00">
        <w:rPr>
          <w:rFonts w:ascii="Arial" w:hAnsi="Arial" w:cs="Arial"/>
        </w:rPr>
        <w:t>25</w:t>
      </w:r>
      <w:r w:rsidRPr="009C2F00">
        <w:rPr>
          <w:rFonts w:ascii="Arial" w:hAnsi="Arial" w:cs="Arial"/>
        </w:rPr>
        <w:t>.</w:t>
      </w:r>
      <w:r w:rsidR="009E71C6" w:rsidRPr="009C2F00">
        <w:rPr>
          <w:rFonts w:ascii="Arial" w:hAnsi="Arial" w:cs="Arial"/>
        </w:rPr>
        <w:t>02.2014</w:t>
      </w:r>
      <w:r w:rsidRPr="009C2F00">
        <w:rPr>
          <w:rFonts w:ascii="Arial" w:hAnsi="Arial" w:cs="Arial"/>
        </w:rPr>
        <w:t xml:space="preserve"> года № </w:t>
      </w:r>
      <w:r w:rsidR="009E71C6" w:rsidRPr="009C2F00">
        <w:rPr>
          <w:rFonts w:ascii="Arial" w:hAnsi="Arial" w:cs="Arial"/>
        </w:rPr>
        <w:t>9</w:t>
      </w:r>
      <w:r w:rsidRPr="009C2F00">
        <w:rPr>
          <w:rFonts w:ascii="Arial" w:hAnsi="Arial" w:cs="Arial"/>
        </w:rPr>
        <w:t xml:space="preserve"> «</w:t>
      </w:r>
      <w:r w:rsidR="00F64E9F" w:rsidRPr="009C2F00">
        <w:rPr>
          <w:rFonts w:ascii="Arial" w:hAnsi="Arial" w:cs="Arial"/>
          <w:color w:val="000000"/>
        </w:rPr>
        <w:t>Об утверждении Административного регламента</w:t>
      </w:r>
      <w:r w:rsidR="009E71C6" w:rsidRPr="009C2F00">
        <w:rPr>
          <w:rFonts w:ascii="Arial" w:hAnsi="Arial" w:cs="Arial"/>
          <w:color w:val="000000"/>
        </w:rPr>
        <w:t xml:space="preserve"> по осуществлению муниципального жилищного контроля  на территории </w:t>
      </w:r>
      <w:r w:rsidR="00F64E9F" w:rsidRPr="009C2F00">
        <w:rPr>
          <w:rFonts w:ascii="Arial" w:hAnsi="Arial" w:cs="Arial"/>
          <w:color w:val="000000"/>
        </w:rPr>
        <w:t xml:space="preserve"> Чапаевского сельского поселения Красносельского муниципального  района  Костромской области</w:t>
      </w:r>
      <w:r w:rsidRPr="009C2F00">
        <w:rPr>
          <w:rFonts w:ascii="Arial" w:hAnsi="Arial" w:cs="Arial"/>
        </w:rPr>
        <w:t>» следующие изменения:</w:t>
      </w:r>
    </w:p>
    <w:p w:rsidR="00116344" w:rsidRPr="009C2F00" w:rsidRDefault="00116344" w:rsidP="00116344">
      <w:pPr>
        <w:ind w:firstLine="567"/>
        <w:jc w:val="both"/>
        <w:rPr>
          <w:rFonts w:ascii="Arial" w:hAnsi="Arial" w:cs="Arial"/>
        </w:rPr>
      </w:pPr>
      <w:r w:rsidRPr="009C2F00">
        <w:rPr>
          <w:rFonts w:ascii="Arial" w:hAnsi="Arial" w:cs="Arial"/>
        </w:rPr>
        <w:t xml:space="preserve"> </w:t>
      </w:r>
      <w:r w:rsidR="00F64E9F" w:rsidRPr="009C2F00">
        <w:rPr>
          <w:rFonts w:ascii="Arial" w:hAnsi="Arial" w:cs="Arial"/>
        </w:rPr>
        <w:t xml:space="preserve">1.1. </w:t>
      </w:r>
      <w:r w:rsidR="009E71C6" w:rsidRPr="009C2F00">
        <w:rPr>
          <w:rFonts w:ascii="Arial" w:hAnsi="Arial" w:cs="Arial"/>
        </w:rPr>
        <w:t>пункт 5</w:t>
      </w:r>
      <w:r w:rsidRPr="009C2F00">
        <w:rPr>
          <w:rFonts w:ascii="Arial" w:hAnsi="Arial" w:cs="Arial"/>
        </w:rPr>
        <w:t xml:space="preserve"> изложить в следующей редакции:</w:t>
      </w:r>
    </w:p>
    <w:p w:rsidR="00297948" w:rsidRPr="009C2F00" w:rsidRDefault="00297948" w:rsidP="00297948">
      <w:pPr>
        <w:widowControl w:val="0"/>
        <w:autoSpaceDE w:val="0"/>
        <w:ind w:firstLine="540"/>
        <w:jc w:val="both"/>
        <w:rPr>
          <w:rFonts w:ascii="Arial" w:hAnsi="Arial" w:cs="Arial"/>
          <w:color w:val="000000" w:themeColor="text1"/>
        </w:rPr>
      </w:pPr>
      <w:r w:rsidRPr="009C2F00">
        <w:rPr>
          <w:rFonts w:ascii="Arial" w:hAnsi="Arial" w:cs="Arial"/>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нормативных правовых актов Российской Федерации (далее - обязательные требования) </w:t>
      </w:r>
      <w:r w:rsidRPr="009C2F00">
        <w:rPr>
          <w:rFonts w:ascii="Arial" w:hAnsi="Arial" w:cs="Arial"/>
          <w:color w:val="000000" w:themeColor="text1"/>
        </w:rPr>
        <w:t>установленных в отношении муниципального жилищного фонда, в том числе:</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1) требований по использованию и сохранности жилищного фонда, в том числе требований к жилым помещениям;</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2) требований к проведению переустройства и (или) перепланировки жилых и нежилых помещений в многоквартирных домах;</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3) по соблюдению правил содержания общего имущества собственников помещений в многоквартирном доме;</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4) требований энергетической эффективности, предъявляемых к многоквартирным домам;</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5) требований оснащенности многоквартирных домов приборами учета используемых энергетических ресурсов;</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6) требований о проведении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7)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8) порядка признания жилых помещений непригодными для проживания;</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lastRenderedPageBreak/>
        <w:t>9) порядка перевода жилого помещения в нежилое и нежилого помещения в жилое;</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10) порядка предоставления коммунальных услуг, в том числе нормативного уровня и режима обеспечения населения коммунальными услугами;</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 xml:space="preserve">11) требований, установленных Жилищным </w:t>
      </w:r>
      <w:hyperlink r:id="rId14" w:history="1">
        <w:r w:rsidRPr="009C2F00">
          <w:rPr>
            <w:rStyle w:val="a7"/>
            <w:rFonts w:ascii="Arial" w:hAnsi="Arial" w:cs="Arial"/>
          </w:rPr>
          <w:t>кодексом</w:t>
        </w:r>
      </w:hyperlink>
      <w:r w:rsidRPr="009C2F00">
        <w:rPr>
          <w:rFonts w:ascii="Arial" w:hAnsi="Arial" w:cs="Arial"/>
        </w:rPr>
        <w:t xml:space="preserve"> Российской Федерации:</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о правомерности принятия общим собранием собственников помещений в многоквартирном доме решения о создании товарищества собственников жилья;</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о соответствии устава товарищества собственников жилья, внесенных в него изменений требованиям законодательства;</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о правомерности избрания общим собранием членов товарищества председателя правления товарищества собственников жилья и других членов правления товарищества собственников жилья;</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13) о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в целях заключения с управляющей организацией договора управления многоквартирным домом;</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14) о правомерности утверждения общим собранием собственников помещений в многоквартирном доме условий договора управления и его заключения;</w:t>
      </w:r>
    </w:p>
    <w:p w:rsidR="00297948" w:rsidRPr="009C2F00" w:rsidRDefault="00297948" w:rsidP="00297948">
      <w:pPr>
        <w:widowControl w:val="0"/>
        <w:autoSpaceDE w:val="0"/>
        <w:ind w:firstLine="540"/>
        <w:jc w:val="both"/>
        <w:rPr>
          <w:rFonts w:ascii="Arial" w:hAnsi="Arial" w:cs="Arial"/>
        </w:rPr>
      </w:pPr>
      <w:r w:rsidRPr="009C2F00">
        <w:rPr>
          <w:rFonts w:ascii="Arial" w:hAnsi="Arial" w:cs="Arial"/>
        </w:rPr>
        <w:t>15) к деятельности управляющей организации.</w:t>
      </w:r>
    </w:p>
    <w:p w:rsidR="009E71C6" w:rsidRPr="009C2F00" w:rsidRDefault="009E71C6" w:rsidP="009E71C6">
      <w:pPr>
        <w:widowControl w:val="0"/>
        <w:autoSpaceDE w:val="0"/>
        <w:ind w:firstLine="540"/>
        <w:jc w:val="both"/>
        <w:rPr>
          <w:rFonts w:ascii="Arial" w:hAnsi="Arial" w:cs="Arial"/>
        </w:rPr>
      </w:pPr>
      <w:r w:rsidRPr="009C2F00">
        <w:rPr>
          <w:rFonts w:ascii="Arial" w:hAnsi="Arial" w:cs="Arial"/>
        </w:rPr>
        <w:t xml:space="preserve">1.2 пункт 6. изложить в следующей редакции: </w:t>
      </w:r>
    </w:p>
    <w:p w:rsidR="009E71C6" w:rsidRPr="009C2F00" w:rsidRDefault="009E71C6" w:rsidP="009E71C6">
      <w:pPr>
        <w:widowControl w:val="0"/>
        <w:autoSpaceDE w:val="0"/>
        <w:ind w:firstLine="540"/>
        <w:jc w:val="both"/>
        <w:rPr>
          <w:rFonts w:ascii="Arial" w:hAnsi="Arial" w:cs="Arial"/>
        </w:rPr>
      </w:pPr>
      <w:r w:rsidRPr="009C2F00">
        <w:rPr>
          <w:rFonts w:ascii="Arial" w:hAnsi="Arial" w:cs="Arial"/>
        </w:rPr>
        <w:t xml:space="preserve"> должностные лица Администрации при осуществлении муниципального жилищного контроля </w:t>
      </w:r>
      <w:r w:rsidRPr="009C2F00">
        <w:rPr>
          <w:rFonts w:ascii="Arial" w:hAnsi="Arial" w:cs="Arial"/>
          <w:color w:val="000000" w:themeColor="text1"/>
        </w:rPr>
        <w:t>имеет право</w:t>
      </w:r>
      <w:r w:rsidRPr="009C2F00">
        <w:rPr>
          <w:rFonts w:ascii="Arial" w:hAnsi="Arial" w:cs="Arial"/>
        </w:rPr>
        <w:t>:</w:t>
      </w:r>
    </w:p>
    <w:p w:rsidR="00F4589C" w:rsidRPr="009C2F00" w:rsidRDefault="009E71C6" w:rsidP="00F4589C">
      <w:pPr>
        <w:widowControl w:val="0"/>
        <w:autoSpaceDE w:val="0"/>
        <w:ind w:firstLine="540"/>
        <w:jc w:val="both"/>
        <w:rPr>
          <w:rFonts w:ascii="Arial" w:hAnsi="Arial" w:cs="Arial"/>
        </w:rPr>
      </w:pPr>
      <w:r w:rsidRPr="009C2F00">
        <w:rPr>
          <w:rFonts w:ascii="Arial" w:hAnsi="Arial" w:cs="Arial"/>
        </w:rPr>
        <w:t>1.3</w:t>
      </w:r>
      <w:r w:rsidR="00F4589C" w:rsidRPr="009C2F00">
        <w:rPr>
          <w:rFonts w:ascii="Arial" w:hAnsi="Arial" w:cs="Arial"/>
        </w:rPr>
        <w:t xml:space="preserve">  пункт 13 изложить в следующей редакции:</w:t>
      </w:r>
    </w:p>
    <w:p w:rsidR="00F4589C" w:rsidRPr="009C2F00" w:rsidRDefault="00F4589C" w:rsidP="00F4589C">
      <w:pPr>
        <w:widowControl w:val="0"/>
        <w:autoSpaceDE w:val="0"/>
        <w:ind w:firstLine="540"/>
        <w:jc w:val="both"/>
        <w:rPr>
          <w:rFonts w:ascii="Arial" w:hAnsi="Arial" w:cs="Arial"/>
        </w:rPr>
      </w:pPr>
      <w:r w:rsidRPr="009C2F00">
        <w:rPr>
          <w:rFonts w:ascii="Arial" w:hAnsi="Arial" w:cs="Arial"/>
        </w:rPr>
        <w:t>срок проведения проверки, исчисляемый с даты, указанной в распоряжении о проведении проверки, не должен превышать двадцать рабочих дней.</w:t>
      </w:r>
    </w:p>
    <w:p w:rsidR="00F4589C" w:rsidRPr="009C2F00" w:rsidRDefault="00F4589C" w:rsidP="00F4589C">
      <w:pPr>
        <w:widowControl w:val="0"/>
        <w:autoSpaceDE w:val="0"/>
        <w:ind w:firstLine="540"/>
        <w:jc w:val="both"/>
        <w:rPr>
          <w:rFonts w:ascii="Arial" w:hAnsi="Arial" w:cs="Arial"/>
        </w:rPr>
      </w:pPr>
      <w:r w:rsidRPr="009C2F00">
        <w:rPr>
          <w:rFonts w:ascii="Arial" w:hAnsi="Arial" w:cs="Arial"/>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4589C" w:rsidRPr="009C2F00" w:rsidRDefault="00F4589C" w:rsidP="00F4589C">
      <w:pPr>
        <w:widowControl w:val="0"/>
        <w:autoSpaceDE w:val="0"/>
        <w:ind w:firstLine="540"/>
        <w:jc w:val="both"/>
        <w:rPr>
          <w:rFonts w:ascii="Arial" w:hAnsi="Arial" w:cs="Arial"/>
        </w:rPr>
      </w:pPr>
      <w:r w:rsidRPr="009C2F00">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микропредприятий - не более чем на пятнадцать часов.</w:t>
      </w:r>
    </w:p>
    <w:p w:rsidR="00F4589C" w:rsidRPr="009C2F00" w:rsidRDefault="00F4589C" w:rsidP="00F4589C">
      <w:pPr>
        <w:widowControl w:val="0"/>
        <w:autoSpaceDE w:val="0"/>
        <w:ind w:firstLine="540"/>
        <w:jc w:val="both"/>
        <w:rPr>
          <w:rFonts w:ascii="Arial" w:hAnsi="Arial" w:cs="Arial"/>
          <w:color w:val="FF0000"/>
        </w:rPr>
      </w:pPr>
      <w:r w:rsidRPr="009C2F00">
        <w:rPr>
          <w:rFonts w:ascii="Arial" w:hAnsi="Arial" w:cs="Arial"/>
        </w:rPr>
        <w:t xml:space="preserve">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r w:rsidRPr="009C2F00">
        <w:rPr>
          <w:rFonts w:ascii="Arial" w:hAnsi="Arial" w:cs="Arial"/>
          <w:color w:val="000000" w:themeColor="text1"/>
        </w:rPr>
        <w:t>и не должен превышать шестидесят</w:t>
      </w:r>
      <w:r w:rsidR="00CB75F6" w:rsidRPr="009C2F00">
        <w:rPr>
          <w:rFonts w:ascii="Arial" w:hAnsi="Arial" w:cs="Arial"/>
          <w:color w:val="000000" w:themeColor="text1"/>
        </w:rPr>
        <w:t>и</w:t>
      </w:r>
      <w:r w:rsidRPr="009C2F00">
        <w:rPr>
          <w:rFonts w:ascii="Arial" w:hAnsi="Arial" w:cs="Arial"/>
          <w:color w:val="000000" w:themeColor="text1"/>
        </w:rPr>
        <w:t xml:space="preserve"> рабочих дней</w:t>
      </w:r>
    </w:p>
    <w:p w:rsidR="009E71C6" w:rsidRPr="009C2F00" w:rsidRDefault="00F4589C" w:rsidP="00F4589C">
      <w:pPr>
        <w:widowControl w:val="0"/>
        <w:autoSpaceDE w:val="0"/>
        <w:ind w:firstLine="540"/>
        <w:jc w:val="both"/>
        <w:rPr>
          <w:rFonts w:ascii="Arial" w:hAnsi="Arial" w:cs="Arial"/>
        </w:rPr>
      </w:pPr>
      <w:r w:rsidRPr="009C2F00">
        <w:rPr>
          <w:rFonts w:ascii="Arial" w:hAnsi="Arial" w:cs="Arial"/>
        </w:rPr>
        <w:t>Плановые проверки проводятся не чаще чем в сроки, установленные нормативными правовыми актами Российской Федерации.</w:t>
      </w:r>
    </w:p>
    <w:p w:rsidR="009E71C6" w:rsidRPr="009C2F00" w:rsidRDefault="00F4589C" w:rsidP="00F4589C">
      <w:pPr>
        <w:widowControl w:val="0"/>
        <w:autoSpaceDE w:val="0"/>
        <w:ind w:firstLine="540"/>
        <w:jc w:val="both"/>
        <w:rPr>
          <w:rFonts w:ascii="Arial" w:hAnsi="Arial" w:cs="Arial"/>
        </w:rPr>
      </w:pPr>
      <w:r w:rsidRPr="009C2F00">
        <w:rPr>
          <w:rFonts w:ascii="Arial" w:hAnsi="Arial" w:cs="Arial"/>
        </w:rPr>
        <w:t>1.4.  пункт 18 изложить в следующей редакции:</w:t>
      </w:r>
    </w:p>
    <w:p w:rsidR="00F4589C" w:rsidRPr="009C2F00" w:rsidRDefault="00F4589C" w:rsidP="00F4589C">
      <w:pPr>
        <w:widowControl w:val="0"/>
        <w:autoSpaceDE w:val="0"/>
        <w:ind w:firstLine="540"/>
        <w:jc w:val="both"/>
        <w:rPr>
          <w:rFonts w:ascii="Arial" w:hAnsi="Arial" w:cs="Arial"/>
        </w:rPr>
      </w:pPr>
      <w:r w:rsidRPr="009C2F00">
        <w:rPr>
          <w:rFonts w:ascii="Arial" w:hAnsi="Arial" w:cs="Arial"/>
        </w:rPr>
        <w:t xml:space="preserve"> предметом плановой проверки является соблюдение юридическим лицом, индивидуальным предпринимателем </w:t>
      </w:r>
      <w:r w:rsidRPr="009C2F00">
        <w:rPr>
          <w:rFonts w:ascii="Arial" w:hAnsi="Arial" w:cs="Arial"/>
          <w:color w:val="000000" w:themeColor="text1"/>
        </w:rPr>
        <w:t>и гражданами</w:t>
      </w:r>
      <w:r w:rsidRPr="009C2F00">
        <w:rPr>
          <w:rFonts w:ascii="Arial" w:hAnsi="Arial" w:cs="Arial"/>
        </w:rPr>
        <w:t xml:space="preserve"> в процессе осуществления деятельности обязательных требований.</w:t>
      </w:r>
    </w:p>
    <w:p w:rsidR="002406BB" w:rsidRPr="009C2F00" w:rsidRDefault="002406BB" w:rsidP="002406BB">
      <w:pPr>
        <w:widowControl w:val="0"/>
        <w:autoSpaceDE w:val="0"/>
        <w:ind w:firstLine="540"/>
        <w:jc w:val="both"/>
        <w:rPr>
          <w:rFonts w:ascii="Arial" w:hAnsi="Arial" w:cs="Arial"/>
        </w:rPr>
      </w:pPr>
      <w:r w:rsidRPr="009C2F00">
        <w:rPr>
          <w:rFonts w:ascii="Arial" w:hAnsi="Arial" w:cs="Arial"/>
        </w:rPr>
        <w:t>1.5.  пункт 27 изложить в следующей редакции:</w:t>
      </w:r>
    </w:p>
    <w:p w:rsidR="002406BB" w:rsidRPr="009C2F00" w:rsidRDefault="002406BB" w:rsidP="002406BB">
      <w:pPr>
        <w:widowControl w:val="0"/>
        <w:autoSpaceDE w:val="0"/>
        <w:ind w:firstLine="540"/>
        <w:jc w:val="both"/>
        <w:rPr>
          <w:rFonts w:ascii="Arial" w:hAnsi="Arial" w:cs="Arial"/>
        </w:rPr>
      </w:pPr>
      <w:r w:rsidRPr="009C2F00">
        <w:rPr>
          <w:rFonts w:ascii="Arial" w:hAnsi="Arial" w:cs="Arial"/>
        </w:rPr>
        <w:t xml:space="preserve"> результатом исполнения административной процедуры "формирование плана проведения плановых проверок " является утвержденный руководителем Администрации, согласованный с органами прокуратуры Красносельского района, размещенный на официальном сайте Администрации в сети Интернет ежегодный план проведения плановых проверок Администрации (приложение № 1,9).</w:t>
      </w:r>
    </w:p>
    <w:p w:rsidR="002406BB" w:rsidRPr="009C2F00" w:rsidRDefault="002406BB" w:rsidP="002406BB">
      <w:pPr>
        <w:widowControl w:val="0"/>
        <w:autoSpaceDE w:val="0"/>
        <w:ind w:firstLine="540"/>
        <w:jc w:val="both"/>
        <w:rPr>
          <w:rFonts w:ascii="Arial" w:hAnsi="Arial" w:cs="Arial"/>
        </w:rPr>
      </w:pPr>
      <w:bookmarkStart w:id="0" w:name="Par280"/>
      <w:r w:rsidRPr="009C2F00">
        <w:rPr>
          <w:rFonts w:ascii="Arial" w:hAnsi="Arial" w:cs="Arial"/>
        </w:rPr>
        <w:t>1.6.  пункт 42 изложить в следующей редакции:</w:t>
      </w:r>
    </w:p>
    <w:p w:rsidR="002406BB" w:rsidRPr="009C2F00" w:rsidRDefault="002406BB" w:rsidP="002406BB">
      <w:pPr>
        <w:widowControl w:val="0"/>
        <w:autoSpaceDE w:val="0"/>
        <w:ind w:firstLine="540"/>
        <w:jc w:val="both"/>
        <w:rPr>
          <w:rFonts w:ascii="Arial" w:hAnsi="Arial" w:cs="Arial"/>
        </w:rPr>
      </w:pPr>
      <w:r w:rsidRPr="009C2F00">
        <w:rPr>
          <w:rFonts w:ascii="Arial" w:hAnsi="Arial" w:cs="Arial"/>
        </w:rPr>
        <w:lastRenderedPageBreak/>
        <w:t xml:space="preserve"> результатом административной процедуры </w:t>
      </w:r>
      <w:bookmarkEnd w:id="0"/>
      <w:r w:rsidRPr="009C2F00">
        <w:rPr>
          <w:rFonts w:ascii="Arial" w:hAnsi="Arial" w:cs="Arial"/>
        </w:rPr>
        <w:t>"Подготовка и принятие решения о проведении проверки" является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 (приложение № 2,10 ).</w:t>
      </w:r>
    </w:p>
    <w:p w:rsidR="00F4589C" w:rsidRPr="009C2F00" w:rsidRDefault="00F4589C" w:rsidP="00F4589C">
      <w:pPr>
        <w:widowControl w:val="0"/>
        <w:autoSpaceDE w:val="0"/>
        <w:ind w:firstLine="540"/>
        <w:jc w:val="both"/>
        <w:rPr>
          <w:rFonts w:ascii="Arial" w:hAnsi="Arial" w:cs="Arial"/>
        </w:rPr>
      </w:pPr>
    </w:p>
    <w:p w:rsidR="00591DFE" w:rsidRPr="009C2F00" w:rsidRDefault="00D366B4" w:rsidP="00D366B4">
      <w:pPr>
        <w:ind w:firstLine="567"/>
        <w:jc w:val="both"/>
        <w:rPr>
          <w:rFonts w:ascii="Arial" w:hAnsi="Arial" w:cs="Arial"/>
        </w:rPr>
      </w:pPr>
      <w:r w:rsidRPr="009C2F00">
        <w:rPr>
          <w:rFonts w:ascii="Arial" w:hAnsi="Arial" w:cs="Arial"/>
        </w:rPr>
        <w:t xml:space="preserve">2. Настоящее постановление </w:t>
      </w:r>
      <w:r w:rsidR="00E50BA9" w:rsidRPr="009C2F00">
        <w:rPr>
          <w:rFonts w:ascii="Arial" w:hAnsi="Arial" w:cs="Arial"/>
        </w:rPr>
        <w:t xml:space="preserve">вступает в силу со дня </w:t>
      </w:r>
      <w:r w:rsidRPr="009C2F00">
        <w:rPr>
          <w:rFonts w:ascii="Arial" w:hAnsi="Arial" w:cs="Arial"/>
        </w:rPr>
        <w:t xml:space="preserve"> официально</w:t>
      </w:r>
      <w:r w:rsidR="00E50BA9" w:rsidRPr="009C2F00">
        <w:rPr>
          <w:rFonts w:ascii="Arial" w:hAnsi="Arial" w:cs="Arial"/>
        </w:rPr>
        <w:t>го</w:t>
      </w:r>
      <w:r w:rsidRPr="009C2F00">
        <w:rPr>
          <w:rFonts w:ascii="Arial" w:hAnsi="Arial" w:cs="Arial"/>
        </w:rPr>
        <w:t xml:space="preserve"> опубликовани</w:t>
      </w:r>
      <w:r w:rsidR="00E50BA9" w:rsidRPr="009C2F00">
        <w:rPr>
          <w:rFonts w:ascii="Arial" w:hAnsi="Arial" w:cs="Arial"/>
        </w:rPr>
        <w:t>я</w:t>
      </w:r>
      <w:r w:rsidRPr="009C2F00">
        <w:rPr>
          <w:rFonts w:ascii="Arial" w:hAnsi="Arial" w:cs="Arial"/>
        </w:rPr>
        <w:t xml:space="preserve"> в общественно - политической газете «Чапаевский вестник», на официальном сайте администрации </w:t>
      </w:r>
      <w:r w:rsidRPr="009C2F00">
        <w:rPr>
          <w:rFonts w:ascii="Arial" w:hAnsi="Arial" w:cs="Arial"/>
          <w:lang w:val="en-US"/>
        </w:rPr>
        <w:t>www</w:t>
      </w:r>
      <w:r w:rsidRPr="009C2F00">
        <w:rPr>
          <w:rFonts w:ascii="Arial" w:hAnsi="Arial" w:cs="Arial"/>
        </w:rPr>
        <w:t xml:space="preserve">. </w:t>
      </w:r>
      <w:r w:rsidRPr="009C2F00">
        <w:rPr>
          <w:rFonts w:ascii="Arial" w:hAnsi="Arial" w:cs="Arial"/>
          <w:lang w:val="en-US"/>
        </w:rPr>
        <w:t>Chapaevo</w:t>
      </w:r>
      <w:r w:rsidRPr="009C2F00">
        <w:rPr>
          <w:rFonts w:ascii="Arial" w:hAnsi="Arial" w:cs="Arial"/>
        </w:rPr>
        <w:t>.</w:t>
      </w:r>
      <w:r w:rsidRPr="009C2F00">
        <w:rPr>
          <w:rFonts w:ascii="Arial" w:hAnsi="Arial" w:cs="Arial"/>
          <w:lang w:val="en-US"/>
        </w:rPr>
        <w:t>ru</w:t>
      </w:r>
      <w:r w:rsidRPr="009C2F00">
        <w:rPr>
          <w:rFonts w:ascii="Arial" w:hAnsi="Arial" w:cs="Arial"/>
        </w:rPr>
        <w:t>.</w:t>
      </w:r>
    </w:p>
    <w:p w:rsidR="002B1E97" w:rsidRPr="009C2F00" w:rsidRDefault="002B1E97" w:rsidP="002B1E97">
      <w:pPr>
        <w:jc w:val="both"/>
        <w:rPr>
          <w:rFonts w:ascii="Arial" w:hAnsi="Arial" w:cs="Arial"/>
        </w:rPr>
      </w:pPr>
    </w:p>
    <w:p w:rsidR="002B1E97" w:rsidRPr="009C2F00" w:rsidRDefault="002B1E97" w:rsidP="002B1E97">
      <w:pPr>
        <w:jc w:val="both"/>
        <w:rPr>
          <w:rFonts w:ascii="Arial" w:hAnsi="Arial" w:cs="Arial"/>
        </w:rPr>
      </w:pPr>
    </w:p>
    <w:p w:rsidR="002B1E97" w:rsidRPr="009C2F00" w:rsidRDefault="002B1E97" w:rsidP="002B1E97">
      <w:pPr>
        <w:jc w:val="both"/>
        <w:rPr>
          <w:rFonts w:ascii="Arial" w:hAnsi="Arial" w:cs="Arial"/>
        </w:rPr>
      </w:pPr>
    </w:p>
    <w:p w:rsidR="002B1E97" w:rsidRPr="009C2F00" w:rsidRDefault="00E50BA9" w:rsidP="00591DFE">
      <w:pPr>
        <w:rPr>
          <w:rFonts w:ascii="Arial" w:hAnsi="Arial" w:cs="Arial"/>
        </w:rPr>
      </w:pPr>
      <w:r w:rsidRPr="009C2F00">
        <w:rPr>
          <w:rFonts w:ascii="Arial" w:hAnsi="Arial" w:cs="Arial"/>
        </w:rPr>
        <w:t xml:space="preserve">  </w:t>
      </w:r>
      <w:r w:rsidR="002B1E97" w:rsidRPr="009C2F00">
        <w:rPr>
          <w:rFonts w:ascii="Arial" w:hAnsi="Arial" w:cs="Arial"/>
        </w:rPr>
        <w:t>Глава поселения                                                                                         Г.</w:t>
      </w:r>
      <w:r w:rsidR="002C3E32" w:rsidRPr="009C2F00">
        <w:rPr>
          <w:rFonts w:ascii="Arial" w:hAnsi="Arial" w:cs="Arial"/>
        </w:rPr>
        <w:t>А</w:t>
      </w:r>
      <w:r w:rsidR="002B1E97" w:rsidRPr="009C2F00">
        <w:rPr>
          <w:rFonts w:ascii="Arial" w:hAnsi="Arial" w:cs="Arial"/>
        </w:rPr>
        <w:t>.</w:t>
      </w:r>
      <w:r w:rsidR="002C3E32" w:rsidRPr="009C2F00">
        <w:rPr>
          <w:rFonts w:ascii="Arial" w:hAnsi="Arial" w:cs="Arial"/>
        </w:rPr>
        <w:t>Смирнова</w:t>
      </w:r>
      <w:r w:rsidR="002B1E97" w:rsidRPr="009C2F00">
        <w:rPr>
          <w:rFonts w:ascii="Arial" w:hAnsi="Arial" w:cs="Arial"/>
        </w:rPr>
        <w:t>.</w:t>
      </w:r>
    </w:p>
    <w:p w:rsidR="002B1E97" w:rsidRPr="009C2F00" w:rsidRDefault="002B1E97" w:rsidP="002B1E97">
      <w:pPr>
        <w:jc w:val="right"/>
        <w:rPr>
          <w:rFonts w:ascii="Arial" w:hAnsi="Arial" w:cs="Arial"/>
        </w:rPr>
      </w:pPr>
    </w:p>
    <w:p w:rsidR="002B1E97" w:rsidRPr="009C2F00" w:rsidRDefault="002B1E97" w:rsidP="002B1E97">
      <w:pPr>
        <w:jc w:val="right"/>
        <w:rPr>
          <w:rFonts w:ascii="Arial" w:hAnsi="Arial" w:cs="Arial"/>
        </w:rPr>
      </w:pPr>
    </w:p>
    <w:p w:rsidR="00A36212" w:rsidRPr="009C2F00" w:rsidRDefault="00A36212" w:rsidP="002B1E97">
      <w:pPr>
        <w:jc w:val="right"/>
        <w:rPr>
          <w:rFonts w:ascii="Arial" w:hAnsi="Arial" w:cs="Arial"/>
        </w:rPr>
      </w:pPr>
    </w:p>
    <w:p w:rsidR="00A36212" w:rsidRPr="009C2F00" w:rsidRDefault="00A36212" w:rsidP="002B1E97">
      <w:pPr>
        <w:jc w:val="right"/>
        <w:rPr>
          <w:rFonts w:ascii="Arial" w:hAnsi="Arial" w:cs="Arial"/>
        </w:rPr>
      </w:pPr>
    </w:p>
    <w:p w:rsidR="000649A2" w:rsidRPr="009C2F00" w:rsidRDefault="000649A2" w:rsidP="002B1E97">
      <w:pPr>
        <w:jc w:val="right"/>
        <w:rPr>
          <w:rFonts w:ascii="Arial" w:hAnsi="Arial" w:cs="Arial"/>
        </w:rPr>
      </w:pPr>
    </w:p>
    <w:p w:rsidR="000649A2" w:rsidRPr="009C2F00" w:rsidRDefault="000649A2" w:rsidP="002B1E97">
      <w:pPr>
        <w:jc w:val="right"/>
        <w:rPr>
          <w:rFonts w:ascii="Arial" w:hAnsi="Arial" w:cs="Arial"/>
        </w:rPr>
      </w:pPr>
    </w:p>
    <w:p w:rsidR="000649A2" w:rsidRPr="009C2F00" w:rsidRDefault="000649A2" w:rsidP="002B1E97">
      <w:pPr>
        <w:jc w:val="right"/>
        <w:rPr>
          <w:rFonts w:ascii="Arial" w:hAnsi="Arial" w:cs="Arial"/>
        </w:rPr>
      </w:pPr>
    </w:p>
    <w:p w:rsidR="002B1E97" w:rsidRPr="009C2F00" w:rsidRDefault="002B1E97" w:rsidP="00E50BA9">
      <w:pPr>
        <w:tabs>
          <w:tab w:val="left" w:pos="9285"/>
        </w:tabs>
        <w:rPr>
          <w:rFonts w:ascii="Arial" w:hAnsi="Arial" w:cs="Arial"/>
          <w:b/>
        </w:rPr>
      </w:pPr>
    </w:p>
    <w:p w:rsidR="005E7AC4" w:rsidRPr="009C2F00" w:rsidRDefault="005E7AC4">
      <w:pPr>
        <w:rPr>
          <w:rFonts w:ascii="Arial" w:hAnsi="Arial" w:cs="Arial"/>
        </w:rPr>
      </w:pPr>
    </w:p>
    <w:sectPr w:rsidR="005E7AC4" w:rsidRPr="009C2F00" w:rsidSect="00BE6633">
      <w:type w:val="continuous"/>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44D" w:rsidRDefault="00D9544D" w:rsidP="009C2F00">
      <w:r>
        <w:separator/>
      </w:r>
    </w:p>
  </w:endnote>
  <w:endnote w:type="continuationSeparator" w:id="0">
    <w:p w:rsidR="00D9544D" w:rsidRDefault="00D9544D" w:rsidP="009C2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8A" w:rsidRDefault="00F2478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00" w:rsidRDefault="00F2478A">
    <w:pPr>
      <w:pStyle w:val="aa"/>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8A" w:rsidRDefault="00F247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44D" w:rsidRDefault="00D9544D" w:rsidP="009C2F00">
      <w:r>
        <w:separator/>
      </w:r>
    </w:p>
  </w:footnote>
  <w:footnote w:type="continuationSeparator" w:id="0">
    <w:p w:rsidR="00D9544D" w:rsidRDefault="00D9544D" w:rsidP="009C2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8A" w:rsidRDefault="00F2478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00" w:rsidRDefault="00F2478A" w:rsidP="009C2F00">
    <w:pPr>
      <w:pStyle w:val="a8"/>
      <w:jc w:val="right"/>
    </w:pPr>
    <w:r>
      <w:t xml:space="preserve"> </w:t>
    </w:r>
  </w:p>
  <w:p w:rsidR="009C2F00" w:rsidRDefault="009C2F0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8A" w:rsidRDefault="00F2478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48B"/>
    <w:multiLevelType w:val="hybridMultilevel"/>
    <w:tmpl w:val="C7A6AB70"/>
    <w:lvl w:ilvl="0" w:tplc="0419000F">
      <w:start w:val="1"/>
      <w:numFmt w:val="decimal"/>
      <w:lvlText w:val="%1."/>
      <w:lvlJc w:val="left"/>
      <w:pPr>
        <w:ind w:left="891" w:hanging="360"/>
      </w:p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1">
    <w:nsid w:val="1E9A43A3"/>
    <w:multiLevelType w:val="multilevel"/>
    <w:tmpl w:val="832C8C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2"/>
      <w:numFmt w:val="decimal"/>
      <w:lvlText w:val="%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41D017B"/>
    <w:multiLevelType w:val="multilevel"/>
    <w:tmpl w:val="BABC6B80"/>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3AF919FB"/>
    <w:multiLevelType w:val="multilevel"/>
    <w:tmpl w:val="7F2A0D5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2"/>
      <w:numFmt w:val="decimal"/>
      <w:lvlText w:val="%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49422F7"/>
    <w:multiLevelType w:val="multilevel"/>
    <w:tmpl w:val="832C8C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2"/>
      <w:numFmt w:val="decimal"/>
      <w:lvlText w:val="%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72470E5"/>
    <w:multiLevelType w:val="multilevel"/>
    <w:tmpl w:val="79C040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E7AC4"/>
    <w:rsid w:val="000649A2"/>
    <w:rsid w:val="000D0BBE"/>
    <w:rsid w:val="00116344"/>
    <w:rsid w:val="001D61E3"/>
    <w:rsid w:val="001E40FB"/>
    <w:rsid w:val="002406BB"/>
    <w:rsid w:val="00297948"/>
    <w:rsid w:val="002B1E97"/>
    <w:rsid w:val="002C3E32"/>
    <w:rsid w:val="00325AC6"/>
    <w:rsid w:val="00340F16"/>
    <w:rsid w:val="003B42C5"/>
    <w:rsid w:val="003C5FB2"/>
    <w:rsid w:val="003E2A25"/>
    <w:rsid w:val="00417159"/>
    <w:rsid w:val="004D2DD4"/>
    <w:rsid w:val="0053036F"/>
    <w:rsid w:val="00591DFE"/>
    <w:rsid w:val="005B0E62"/>
    <w:rsid w:val="005C6504"/>
    <w:rsid w:val="005E7AC4"/>
    <w:rsid w:val="0072070E"/>
    <w:rsid w:val="00732F8F"/>
    <w:rsid w:val="00760598"/>
    <w:rsid w:val="00781AB5"/>
    <w:rsid w:val="007A6779"/>
    <w:rsid w:val="007D6C1E"/>
    <w:rsid w:val="00893FBE"/>
    <w:rsid w:val="00943DA3"/>
    <w:rsid w:val="00966FEB"/>
    <w:rsid w:val="009C2F00"/>
    <w:rsid w:val="009E3FCC"/>
    <w:rsid w:val="009E71C6"/>
    <w:rsid w:val="00A02EED"/>
    <w:rsid w:val="00A04305"/>
    <w:rsid w:val="00A36212"/>
    <w:rsid w:val="00A77375"/>
    <w:rsid w:val="00AB6880"/>
    <w:rsid w:val="00B24FF2"/>
    <w:rsid w:val="00B25EAC"/>
    <w:rsid w:val="00BE6633"/>
    <w:rsid w:val="00C8724D"/>
    <w:rsid w:val="00CB75F6"/>
    <w:rsid w:val="00D366B4"/>
    <w:rsid w:val="00D452A5"/>
    <w:rsid w:val="00D62521"/>
    <w:rsid w:val="00D7528A"/>
    <w:rsid w:val="00D9544D"/>
    <w:rsid w:val="00DF16CC"/>
    <w:rsid w:val="00DF4E04"/>
    <w:rsid w:val="00E46700"/>
    <w:rsid w:val="00E50BA9"/>
    <w:rsid w:val="00F2478A"/>
    <w:rsid w:val="00F4589C"/>
    <w:rsid w:val="00F64E9F"/>
    <w:rsid w:val="00F726BD"/>
    <w:rsid w:val="00FF2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E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5E7AC4"/>
    <w:pPr>
      <w:jc w:val="center"/>
    </w:pPr>
    <w:rPr>
      <w:sz w:val="28"/>
    </w:rPr>
  </w:style>
  <w:style w:type="paragraph" w:customStyle="1" w:styleId="3">
    <w:name w:val="Стиль3"/>
    <w:basedOn w:val="a"/>
    <w:rsid w:val="005E7AC4"/>
    <w:pPr>
      <w:tabs>
        <w:tab w:val="left" w:pos="3090"/>
      </w:tabs>
      <w:jc w:val="center"/>
    </w:pPr>
    <w:rPr>
      <w:sz w:val="28"/>
    </w:rPr>
  </w:style>
  <w:style w:type="paragraph" w:customStyle="1" w:styleId="1">
    <w:name w:val="Стиль1"/>
    <w:basedOn w:val="a"/>
    <w:rsid w:val="00C8724D"/>
    <w:pPr>
      <w:ind w:right="-315"/>
    </w:pPr>
  </w:style>
  <w:style w:type="table" w:styleId="a3">
    <w:name w:val="Table Grid"/>
    <w:basedOn w:val="a1"/>
    <w:rsid w:val="002B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DFE"/>
    <w:pPr>
      <w:ind w:left="708"/>
    </w:pPr>
  </w:style>
  <w:style w:type="paragraph" w:styleId="a5">
    <w:name w:val="Balloon Text"/>
    <w:basedOn w:val="a"/>
    <w:link w:val="a6"/>
    <w:uiPriority w:val="99"/>
    <w:semiHidden/>
    <w:unhideWhenUsed/>
    <w:rsid w:val="00966FEB"/>
    <w:rPr>
      <w:rFonts w:ascii="Tahoma" w:hAnsi="Tahoma" w:cs="Tahoma"/>
      <w:sz w:val="16"/>
      <w:szCs w:val="16"/>
    </w:rPr>
  </w:style>
  <w:style w:type="character" w:customStyle="1" w:styleId="a6">
    <w:name w:val="Текст выноски Знак"/>
    <w:basedOn w:val="a0"/>
    <w:link w:val="a5"/>
    <w:uiPriority w:val="99"/>
    <w:semiHidden/>
    <w:rsid w:val="00966FEB"/>
    <w:rPr>
      <w:rFonts w:ascii="Tahoma" w:hAnsi="Tahoma" w:cs="Tahoma"/>
      <w:sz w:val="16"/>
      <w:szCs w:val="16"/>
    </w:rPr>
  </w:style>
  <w:style w:type="character" w:styleId="a7">
    <w:name w:val="Hyperlink"/>
    <w:basedOn w:val="a0"/>
    <w:uiPriority w:val="99"/>
    <w:semiHidden/>
    <w:rsid w:val="00297948"/>
    <w:rPr>
      <w:rFonts w:cs="Times New Roman"/>
      <w:color w:val="000080"/>
      <w:u w:val="single"/>
    </w:rPr>
  </w:style>
  <w:style w:type="paragraph" w:styleId="a8">
    <w:name w:val="header"/>
    <w:basedOn w:val="a"/>
    <w:link w:val="a9"/>
    <w:uiPriority w:val="99"/>
    <w:unhideWhenUsed/>
    <w:rsid w:val="009C2F00"/>
    <w:pPr>
      <w:tabs>
        <w:tab w:val="center" w:pos="4677"/>
        <w:tab w:val="right" w:pos="9355"/>
      </w:tabs>
    </w:pPr>
  </w:style>
  <w:style w:type="character" w:customStyle="1" w:styleId="a9">
    <w:name w:val="Верхний колонтитул Знак"/>
    <w:basedOn w:val="a0"/>
    <w:link w:val="a8"/>
    <w:uiPriority w:val="99"/>
    <w:rsid w:val="009C2F00"/>
    <w:rPr>
      <w:sz w:val="24"/>
      <w:szCs w:val="24"/>
    </w:rPr>
  </w:style>
  <w:style w:type="paragraph" w:styleId="aa">
    <w:name w:val="footer"/>
    <w:basedOn w:val="a"/>
    <w:link w:val="ab"/>
    <w:uiPriority w:val="99"/>
    <w:semiHidden/>
    <w:unhideWhenUsed/>
    <w:rsid w:val="009C2F00"/>
    <w:pPr>
      <w:tabs>
        <w:tab w:val="center" w:pos="4677"/>
        <w:tab w:val="right" w:pos="9355"/>
      </w:tabs>
    </w:pPr>
  </w:style>
  <w:style w:type="character" w:customStyle="1" w:styleId="ab">
    <w:name w:val="Нижний колонтитул Знак"/>
    <w:basedOn w:val="a0"/>
    <w:link w:val="aa"/>
    <w:uiPriority w:val="99"/>
    <w:semiHidden/>
    <w:rsid w:val="009C2F0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B83DC2D534D58094D94BA52490A4F41F2E001468001EB6027F4506A24dB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5010-888B-471D-A5AC-33C01DD2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Marina</cp:lastModifiedBy>
  <cp:revision>4</cp:revision>
  <cp:lastPrinted>2014-07-03T10:07:00Z</cp:lastPrinted>
  <dcterms:created xsi:type="dcterms:W3CDTF">2014-07-03T10:11:00Z</dcterms:created>
  <dcterms:modified xsi:type="dcterms:W3CDTF">2014-07-03T10:13:00Z</dcterms:modified>
</cp:coreProperties>
</file>